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764B" w:rsidRDefault="0098397B" w:rsidP="003D764B">
      <w:pPr>
        <w:spacing w:line="360" w:lineRule="auto"/>
        <w:rPr>
          <w:rFonts w:ascii="David" w:hAnsi="David" w:cs="David"/>
          <w:b/>
          <w:bCs/>
          <w:rtl/>
        </w:rPr>
      </w:pPr>
      <w:r>
        <w:rPr>
          <w:rFonts w:ascii="David" w:hAnsi="David" w:hint="eastAsia"/>
          <w:b/>
          <w:bCs/>
          <w:sz w:val="24"/>
          <w:szCs w:val="24"/>
          <w:rtl/>
        </w:rPr>
        <w:t>‏</w:t>
      </w:r>
    </w:p>
    <w:p w:rsidR="003D764B" w:rsidRDefault="003D764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3D764B" w:rsidRPr="003D764B" w:rsidRDefault="003D764B" w:rsidP="00391C08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מכרז פומבי מס' </w:t>
      </w:r>
      <w:r w:rsidR="00391C0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1003/23</w:t>
      </w:r>
    </w:p>
    <w:p w:rsidR="002B1C6F" w:rsidRPr="002B1C6F" w:rsidRDefault="00391C08" w:rsidP="002B1C6F">
      <w:pPr>
        <w:spacing w:line="36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91C08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הקמה</w:t>
      </w:r>
      <w:r w:rsidRPr="00391C0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והפעלה</w:t>
      </w:r>
      <w:r w:rsidRPr="00391C0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של</w:t>
      </w:r>
      <w:r w:rsidRPr="00391C0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מרכזי</w:t>
      </w:r>
      <w:r w:rsidRPr="00391C0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בחינות</w:t>
      </w:r>
      <w:r w:rsidR="002B1C6F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2B1C6F" w:rsidRPr="002B1C6F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א</w:t>
      </w:r>
      <w:r w:rsidR="002B1C6F" w:rsidRPr="002B1C6F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גף להכשרה מקצועית ופיתוח כח אדם</w:t>
      </w:r>
    </w:p>
    <w:p w:rsidR="00391C08" w:rsidRPr="00391C08" w:rsidRDefault="00391C08" w:rsidP="002B1C6F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391C0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3D764B" w:rsidRPr="003D764B" w:rsidRDefault="003D764B" w:rsidP="0073096A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משרד ה</w:t>
      </w:r>
      <w:r w:rsidRPr="003D764B">
        <w:rPr>
          <w:rFonts w:ascii="Times New Roman" w:eastAsia="Times New Roman" w:hAnsi="Times New Roman" w:cs="David"/>
          <w:sz w:val="24"/>
          <w:szCs w:val="24"/>
          <w:rtl/>
        </w:rPr>
        <w:t xml:space="preserve">עבודה (להלן "המשרד"), באמצעות ועדת המכרזים  משרדית  (להלן: "ועדת המכרזים"), </w:t>
      </w:r>
      <w:r w:rsidR="0073096A" w:rsidRPr="003D764B">
        <w:rPr>
          <w:rFonts w:ascii="Times New Roman" w:eastAsia="Times New Roman" w:hAnsi="Times New Roman" w:cs="David"/>
          <w:sz w:val="24"/>
          <w:szCs w:val="24"/>
          <w:rtl/>
        </w:rPr>
        <w:t>מזמי</w:t>
      </w:r>
      <w:r w:rsidR="0073096A">
        <w:rPr>
          <w:rFonts w:ascii="Times New Roman" w:eastAsia="Times New Roman" w:hAnsi="Times New Roman" w:cs="David" w:hint="cs"/>
          <w:sz w:val="24"/>
          <w:szCs w:val="24"/>
          <w:rtl/>
        </w:rPr>
        <w:t>ן</w:t>
      </w:r>
      <w:r w:rsidR="0073096A" w:rsidRPr="003D764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/>
          <w:sz w:val="24"/>
          <w:szCs w:val="24"/>
          <w:rtl/>
        </w:rPr>
        <w:t>בזה הצעות למתן שירותי</w:t>
      </w:r>
      <w:r w:rsidR="002B1C6F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="002B1C6F" w:rsidRPr="002B1C6F">
        <w:rPr>
          <w:rFonts w:ascii="Times New Roman" w:eastAsia="Times New Roman" w:hAnsi="Times New Roman" w:cs="David"/>
          <w:sz w:val="24"/>
          <w:szCs w:val="24"/>
          <w:rtl/>
        </w:rPr>
        <w:t>הקמה והפעלה של מרכזי בחינות</w:t>
      </w:r>
      <w:r w:rsidR="004C25AF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עבור</w:t>
      </w:r>
      <w:r w:rsidR="002B1C6F" w:rsidRPr="002B1C6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4C25A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2B1C6F" w:rsidRPr="002B1C6F">
        <w:rPr>
          <w:rFonts w:ascii="Times New Roman" w:eastAsia="Times New Roman" w:hAnsi="Times New Roman" w:cs="David"/>
          <w:sz w:val="24"/>
          <w:szCs w:val="24"/>
          <w:rtl/>
        </w:rPr>
        <w:t>אגף להכשרה מקצועית ופיתוח כח אדם</w:t>
      </w:r>
      <w:r w:rsidRPr="003D764B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3D764B" w:rsidRPr="003D764B" w:rsidRDefault="003D764B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סוג מכרז:</w:t>
      </w:r>
      <w:r w:rsidRPr="003D764B">
        <w:rPr>
          <w:rFonts w:ascii="Times New Roman" w:eastAsia="Times New Roman" w:hAnsi="Times New Roman" w:cs="David" w:hint="cs"/>
          <w:b/>
          <w:bCs/>
          <w:sz w:val="26"/>
          <w:szCs w:val="26"/>
          <w:rtl/>
          <w:lang w:eastAsia="he-IL"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מכרז פומבי עם בחינה דו שלבית.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ind w:left="425"/>
        <w:contextualSpacing/>
        <w:rPr>
          <w:rFonts w:ascii="Times New Roman" w:eastAsia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להלן תמצית השירותים:</w:t>
      </w:r>
    </w:p>
    <w:p w:rsidR="00391C08" w:rsidRPr="00391C08" w:rsidRDefault="00391C08" w:rsidP="004C25AF">
      <w:pPr>
        <w:spacing w:before="120" w:line="360" w:lineRule="auto"/>
        <w:ind w:left="360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הקמה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והפעלה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מרכזי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בחינות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בהתאם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למפרט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cs"/>
          <w:sz w:val="24"/>
          <w:szCs w:val="24"/>
          <w:rtl/>
        </w:rPr>
        <w:t>השירותים</w:t>
      </w:r>
      <w:r w:rsidR="0073096A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אופן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מתן השירותים,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רמת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השירות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ימי</w:t>
      </w:r>
      <w:r w:rsidR="0073096A">
        <w:rPr>
          <w:rFonts w:ascii="Times New Roman" w:eastAsia="Times New Roman" w:hAnsi="Times New Roman" w:cs="David" w:hint="cs"/>
          <w:sz w:val="24"/>
          <w:szCs w:val="24"/>
          <w:rtl/>
        </w:rPr>
        <w:t>ם,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שעות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פעילות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ופריסה מפורטים </w:t>
      </w:r>
      <w:r w:rsidR="002B1C6F">
        <w:rPr>
          <w:rFonts w:ascii="Times New Roman" w:eastAsia="Times New Roman" w:hAnsi="Times New Roman" w:cs="David" w:hint="cs"/>
          <w:sz w:val="24"/>
          <w:szCs w:val="24"/>
          <w:rtl/>
        </w:rPr>
        <w:t>במכרז זה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="004C25AF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73096A">
        <w:rPr>
          <w:rFonts w:ascii="Times New Roman" w:eastAsia="Times New Roman" w:hAnsi="Times New Roman" w:cs="David" w:hint="cs"/>
          <w:sz w:val="24"/>
          <w:szCs w:val="24"/>
          <w:rtl/>
        </w:rPr>
        <w:t>בנוסף, נותן השירותים יידרש ל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תחזוקה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שוטפת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מרכזי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הבחינות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החדרים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הציוד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הריהוט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האבזור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והמחשוב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הנדרשים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לפעילות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סדירה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מרכזי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הבחינות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בהתאם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91C08">
        <w:rPr>
          <w:rFonts w:ascii="Times New Roman" w:eastAsia="Times New Roman" w:hAnsi="Times New Roman" w:cs="David" w:hint="eastAsia"/>
          <w:sz w:val="24"/>
          <w:szCs w:val="24"/>
          <w:rtl/>
        </w:rPr>
        <w:t>למפורט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B1C6F">
        <w:rPr>
          <w:rFonts w:ascii="Times New Roman" w:eastAsia="Times New Roman" w:hAnsi="Times New Roman" w:cs="David" w:hint="cs"/>
          <w:sz w:val="24"/>
          <w:szCs w:val="24"/>
          <w:rtl/>
        </w:rPr>
        <w:t>במכרז זה</w:t>
      </w:r>
      <w:r w:rsidRPr="00391C08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3D764B" w:rsidRPr="003D764B" w:rsidRDefault="003D764B" w:rsidP="004C25AF">
      <w:pPr>
        <w:numPr>
          <w:ilvl w:val="0"/>
          <w:numId w:val="3"/>
        </w:numPr>
        <w:spacing w:before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</w:t>
      </w:r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השתתפות במכרז מותנית בעמידה בתנאים המוקדמים, המופיעים בתקנה 6 לתקנות חובת המכרזים, התשנ"ג-</w:t>
      </w:r>
      <w:r w:rsidR="004B40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1993</w:t>
      </w:r>
      <w:r w:rsidR="004B40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וכן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תנאים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נוספים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מפורטים בנוסח המלא של מסמכי המכרז.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- משך ההתקשרות לשנה. למשרד שמורה הזכות להאריך את ההתקשרות  עד 4 שנים נוספות, שנה בכל פעם.  </w:t>
      </w:r>
    </w:p>
    <w:p w:rsidR="003D764B" w:rsidRPr="004C25AF" w:rsidRDefault="004C25AF" w:rsidP="004C25AF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C25AF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נוסח מלא ומחייב של המכרז מפורסם</w:t>
      </w:r>
      <w:r w:rsidR="003D764B" w:rsidRPr="004C25AF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באתר האינטרנט של מינהל הרכש הממשלתי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בקישור הבא</w:t>
      </w:r>
      <w:r w:rsidR="003D764B" w:rsidRPr="004C25AF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3D764B" w:rsidRPr="004C25AF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 xml:space="preserve"> </w:t>
      </w:r>
      <w:r w:rsidR="003D764B" w:rsidRPr="004C25AF">
        <w:rPr>
          <w:rFonts w:ascii="Times New Roman" w:eastAsia="Times New Roman" w:hAnsi="Times New Roman" w:cs="David"/>
          <w:b/>
          <w:bCs/>
          <w:sz w:val="24"/>
          <w:szCs w:val="24"/>
          <w:u w:val="single"/>
          <w:lang w:eastAsia="he-IL"/>
        </w:rPr>
        <w:t>www.mr.gov.il</w:t>
      </w:r>
      <w:r w:rsidR="003D764B" w:rsidRPr="004C25AF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="003D764B" w:rsidRPr="004C25AF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כל שינוי במסמכי המכרז יפורסם באתר מינהל הרכש. על המציעים לעקוב אחר הפרסומים.</w:t>
      </w:r>
    </w:p>
    <w:p w:rsidR="00866AEF" w:rsidRPr="004B40A1" w:rsidRDefault="003D764B" w:rsidP="002C61B6">
      <w:pPr>
        <w:numPr>
          <w:ilvl w:val="0"/>
          <w:numId w:val="3"/>
        </w:numPr>
        <w:spacing w:line="360" w:lineRule="auto"/>
        <w:rPr>
          <w:rFonts w:ascii="David" w:eastAsia="Times New Roman" w:hAnsi="David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שאלות והבהרות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בכתב בלבד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יוגשו עד לתאריך </w:t>
      </w:r>
      <w:r w:rsidR="002C61B6">
        <w:rPr>
          <w:rFonts w:eastAsia="Times New Roman" w:cs="David" w:hint="cs"/>
          <w:sz w:val="24"/>
          <w:szCs w:val="24"/>
          <w:rtl/>
        </w:rPr>
        <w:t xml:space="preserve">24.12.2023 </w:t>
      </w:r>
      <w:r w:rsidR="00F643FB">
        <w:rPr>
          <w:rFonts w:eastAsia="Times New Roman" w:cs="David" w:hint="cs"/>
          <w:sz w:val="24"/>
          <w:szCs w:val="24"/>
          <w:rtl/>
        </w:rPr>
        <w:t xml:space="preserve">שעה 12:00 </w:t>
      </w:r>
      <w:r w:rsidRPr="003D764B">
        <w:rPr>
          <w:rFonts w:eastAsia="Times New Roman" w:cs="David" w:hint="cs"/>
          <w:sz w:val="24"/>
          <w:szCs w:val="24"/>
          <w:rtl/>
        </w:rPr>
        <w:t>בקובץ</w:t>
      </w:r>
      <w:r w:rsidRPr="003D764B">
        <w:rPr>
          <w:rFonts w:eastAsia="Times New Roman" w:cs="David"/>
          <w:sz w:val="24"/>
          <w:szCs w:val="24"/>
        </w:rPr>
        <w:t xml:space="preserve">word </w:t>
      </w:r>
      <w:r w:rsidRPr="003D764B">
        <w:rPr>
          <w:rFonts w:eastAsia="Times New Roman" w:cs="David" w:hint="cs"/>
          <w:sz w:val="24"/>
          <w:szCs w:val="24"/>
          <w:rtl/>
        </w:rPr>
        <w:t xml:space="preserve"> במייל לכתובת דוא"ל</w:t>
      </w:r>
      <w:r w:rsidRPr="003D764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</w:t>
      </w:r>
      <w:hyperlink r:id="rId7" w:history="1">
        <w:r w:rsidRPr="003D764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MichrazimTasuka@labor.gov.il</w:t>
        </w:r>
      </w:hyperlink>
      <w:r w:rsidRPr="003D764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שאלות שיועברו בכל אמצעי אחר לא ייענו. מועד פרסום התשובות לשאלות, באתר מינהל הרכש, בתאריך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="002C61B6">
        <w:rPr>
          <w:rFonts w:ascii="Times New Roman" w:eastAsia="Times New Roman" w:hAnsi="Times New Roman" w:cs="David" w:hint="cs"/>
          <w:sz w:val="24"/>
          <w:szCs w:val="24"/>
          <w:rtl/>
        </w:rPr>
        <w:t>14.1.2024</w:t>
      </w:r>
      <w:r w:rsidR="00F643FB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:rsidR="003D764B" w:rsidRPr="003D764B" w:rsidRDefault="003D764B" w:rsidP="002C61B6">
      <w:pPr>
        <w:numPr>
          <w:ilvl w:val="0"/>
          <w:numId w:val="3"/>
        </w:numPr>
        <w:spacing w:line="360" w:lineRule="auto"/>
        <w:rPr>
          <w:rFonts w:ascii="David" w:eastAsia="Times New Roman" w:hAnsi="David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ההגשה תתבצע לתיבת המכרזים,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עליה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רשום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"משרד </w:t>
      </w:r>
      <w:r w:rsidRPr="003D764B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העבודה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-תיבת מכרזים"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הממוקמת בקומת הכניסה (ליד המעליות) בבניין ג'נרי 1, רח' בנק ישראל 5 ירושלים</w:t>
      </w:r>
      <w:r w:rsidR="004C25AF">
        <w:rPr>
          <w:rFonts w:ascii="David" w:eastAsia="Times New Roman" w:hAnsi="David" w:cs="David" w:hint="cs"/>
          <w:sz w:val="24"/>
          <w:szCs w:val="24"/>
          <w:rtl/>
        </w:rPr>
        <w:t xml:space="preserve">. </w:t>
      </w:r>
      <w:r w:rsidR="004C25AF">
        <w:rPr>
          <w:rFonts w:ascii="Times New Roman" w:eastAsia="Times New Roman" w:hAnsi="Times New Roman" w:cs="David" w:hint="cs"/>
          <w:sz w:val="24"/>
          <w:szCs w:val="24"/>
          <w:rtl/>
        </w:rPr>
        <w:t>המועד האחרון להגשת הצעות יהיה</w:t>
      </w:r>
      <w:r w:rsidR="004B40A1">
        <w:rPr>
          <w:rFonts w:ascii="David" w:eastAsia="Times New Roman" w:hAnsi="David" w:cs="David" w:hint="cs"/>
          <w:sz w:val="24"/>
          <w:szCs w:val="24"/>
          <w:rtl/>
        </w:rPr>
        <w:t xml:space="preserve"> בתאריך</w:t>
      </w:r>
      <w:r w:rsidR="002C61B6">
        <w:rPr>
          <w:rFonts w:ascii="David" w:eastAsia="Times New Roman" w:hAnsi="David" w:cs="David" w:hint="cs"/>
          <w:sz w:val="24"/>
          <w:szCs w:val="24"/>
          <w:rtl/>
        </w:rPr>
        <w:t xml:space="preserve"> 28.1.2024</w:t>
      </w:r>
      <w:bookmarkStart w:id="0" w:name="_GoBack"/>
      <w:bookmarkEnd w:id="0"/>
      <w:r w:rsidR="002B1C6F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F643FB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4C25AF">
        <w:rPr>
          <w:rFonts w:ascii="David" w:eastAsia="Times New Roman" w:hAnsi="David" w:cs="David" w:hint="cs"/>
          <w:sz w:val="24"/>
          <w:szCs w:val="24"/>
          <w:rtl/>
        </w:rPr>
        <w:t>ב</w:t>
      </w:r>
      <w:r w:rsidR="00F643FB">
        <w:rPr>
          <w:rFonts w:ascii="David" w:eastAsia="Times New Roman" w:hAnsi="David" w:cs="David" w:hint="cs"/>
          <w:sz w:val="24"/>
          <w:szCs w:val="24"/>
          <w:rtl/>
        </w:rPr>
        <w:t xml:space="preserve">שעה 12:00. 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ind w:left="326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3D764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האמור במסמכי המכרז גובר. </w:t>
      </w:r>
    </w:p>
    <w:p w:rsidR="003D764B" w:rsidRPr="003D764B" w:rsidRDefault="003D764B" w:rsidP="004B40A1">
      <w:pPr>
        <w:rPr>
          <w:rFonts w:ascii="Times New Roman" w:eastAsia="Times New Roman" w:hAnsi="Times New Roman" w:cs="David"/>
          <w:sz w:val="24"/>
          <w:szCs w:val="24"/>
        </w:rPr>
      </w:pPr>
    </w:p>
    <w:p w:rsidR="0098397B" w:rsidRPr="00A271F8" w:rsidRDefault="0098397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C50529" w:rsidRPr="0098397B" w:rsidRDefault="00C50529" w:rsidP="0098397B">
      <w:pPr>
        <w:rPr>
          <w:rtl/>
        </w:rPr>
      </w:pPr>
    </w:p>
    <w:sectPr w:rsidR="00C50529" w:rsidRPr="0098397B">
      <w:headerReference w:type="default" r:id="rId8"/>
      <w:foot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7C8F" w:rsidRDefault="00517C8F" w:rsidP="00E3302A">
      <w:r>
        <w:separator/>
      </w:r>
    </w:p>
  </w:endnote>
  <w:endnote w:type="continuationSeparator" w:id="0">
    <w:p w:rsidR="00517C8F" w:rsidRDefault="00517C8F" w:rsidP="00E33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02A" w:rsidRPr="003540B2" w:rsidRDefault="00E3302A" w:rsidP="00E3302A">
    <w:pPr>
      <w:pStyle w:val="p1"/>
      <w:bidi/>
      <w:jc w:val="left"/>
      <w:rPr>
        <w:rFonts w:ascii="Tahoma" w:hAnsi="Tahoma" w:cs="Tahoma"/>
        <w:b/>
        <w:bCs/>
        <w:sz w:val="20"/>
        <w:szCs w:val="20"/>
        <w:rtl/>
      </w:rPr>
    </w:pPr>
    <w:r>
      <w:rPr>
        <w:noProof/>
        <w:lang w:bidi="he-IL"/>
      </w:rPr>
      <w:drawing>
        <wp:anchor distT="0" distB="0" distL="114300" distR="114300" simplePos="0" relativeHeight="251662336" behindDoc="0" locked="0" layoutInCell="1" allowOverlap="1" wp14:anchorId="2805AA34" wp14:editId="7C5F5B6A">
          <wp:simplePos x="0" y="0"/>
          <wp:positionH relativeFrom="column">
            <wp:posOffset>5760469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42D922" wp14:editId="2C90CF49">
              <wp:simplePos x="0" y="0"/>
              <wp:positionH relativeFrom="column">
                <wp:posOffset>5644575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34290" b="28575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17B5E4F" id="Straight Connector 4" o:spid="_x0000_s1026" style="position:absolute;left:0;text-align:left;flip:x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44.45pt,3.75pt" to="444.7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" strokecolor="#0088cd" strokeweight="3.5pt">
              <v:stroke joinstyle="miter"/>
            </v:line>
          </w:pict>
        </mc:Fallback>
      </mc:AlternateContent>
    </w:r>
  </w:p>
  <w:p w:rsidR="00E3302A" w:rsidRDefault="00E3302A" w:rsidP="00E3302A">
    <w:pPr>
      <w:pStyle w:val="ae"/>
      <w:ind w:left="613"/>
      <w:rPr>
        <w:rFonts w:asciiTheme="minorBidi" w:hAnsiTheme="minorBidi"/>
        <w:sz w:val="20"/>
        <w:szCs w:val="20"/>
        <w:rtl/>
      </w:rPr>
    </w:pPr>
    <w:r w:rsidRPr="0079600D">
      <w:rPr>
        <w:rFonts w:ascii="Tahoma" w:hAnsi="Tahoma" w:cs="Tahoma" w:hint="cs"/>
        <w:b/>
        <w:bCs/>
        <w:sz w:val="20"/>
        <w:szCs w:val="20"/>
        <w:rtl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ג</w:t>
    </w:r>
    <w:r w:rsidRPr="0079600D">
      <w:rPr>
        <w:rFonts w:ascii="Tahoma" w:hAnsi="Tahoma" w:cs="Tahoma"/>
        <w:b/>
        <w:bCs/>
        <w:sz w:val="20"/>
        <w:szCs w:val="20"/>
        <w:rtl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</w:rPr>
      <w:t>נרי</w:t>
    </w:r>
    <w:r>
      <w:rPr>
        <w:rFonts w:ascii="Tahoma" w:hAnsi="Tahoma" w:cs="Tahoma" w:hint="cs"/>
        <w:b/>
        <w:bCs/>
        <w:sz w:val="20"/>
        <w:szCs w:val="20"/>
        <w:rtl/>
      </w:rPr>
      <w:t xml:space="preserve"> 2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רחוב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בנק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>
      <w:rPr>
        <w:rFonts w:ascii="Tahoma" w:hAnsi="Tahoma" w:cs="Tahoma" w:hint="cs"/>
        <w:b/>
        <w:bCs/>
        <w:sz w:val="20"/>
        <w:szCs w:val="20"/>
        <w:rtl/>
      </w:rPr>
      <w:t>7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ת</w:t>
    </w:r>
    <w:r w:rsidRPr="0079600D">
      <w:rPr>
        <w:rFonts w:ascii="Tahoma" w:hAnsi="Tahoma" w:cs="Tahoma"/>
        <w:b/>
        <w:bCs/>
        <w:sz w:val="20"/>
        <w:szCs w:val="20"/>
        <w:rtl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</w:rPr>
      <w:t>ד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9103101</w:t>
    </w:r>
    <w:r>
      <w:rPr>
        <w:rFonts w:ascii="Tahoma" w:hAnsi="Tahoma" w:cs="Tahoma"/>
        <w:b/>
        <w:bCs/>
        <w:sz w:val="20"/>
        <w:szCs w:val="20"/>
        <w:rtl/>
      </w:rPr>
      <w:t xml:space="preserve"> </w:t>
    </w:r>
  </w:p>
  <w:p w:rsidR="00E3302A" w:rsidRDefault="00E3302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7C8F" w:rsidRDefault="00517C8F" w:rsidP="00E3302A">
      <w:r>
        <w:separator/>
      </w:r>
    </w:p>
  </w:footnote>
  <w:footnote w:type="continuationSeparator" w:id="0">
    <w:p w:rsidR="00517C8F" w:rsidRDefault="00517C8F" w:rsidP="00E330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Pr="008B306B" w:rsidRDefault="00E3302A" w:rsidP="00E3302A">
    <w:pPr>
      <w:pStyle w:val="ac"/>
      <w:tabs>
        <w:tab w:val="clear" w:pos="4153"/>
        <w:tab w:val="clear" w:pos="8306"/>
      </w:tabs>
      <w:rPr>
        <w:rFonts w:ascii="Tahoma" w:hAnsi="Tahoma" w:cs="Tahoma"/>
        <w:b/>
        <w:bCs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48F1BB7D" wp14:editId="7CB292C8">
          <wp:simplePos x="0" y="0"/>
          <wp:positionH relativeFrom="column">
            <wp:posOffset>3208655</wp:posOffset>
          </wp:positionH>
          <wp:positionV relativeFrom="paragraph">
            <wp:posOffset>-866775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  <w:r w:rsidRPr="008B306B">
      <w:rPr>
        <w:rFonts w:ascii="Tahoma" w:hAnsi="Tahoma" w:cs="Tahoma" w:hint="cs"/>
        <w:b/>
        <w:bCs/>
        <w:rtl/>
      </w:rPr>
      <w:t xml:space="preserve">ועדת מכרזים </w:t>
    </w:r>
  </w:p>
  <w:p w:rsidR="00E3302A" w:rsidRDefault="00E3302A">
    <w:pPr>
      <w:pStyle w:val="ac"/>
      <w:rPr>
        <w:rtl/>
      </w:rPr>
    </w:pPr>
  </w:p>
  <w:p w:rsidR="00E3302A" w:rsidRDefault="00E3302A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71A6A"/>
    <w:multiLevelType w:val="multilevel"/>
    <w:tmpl w:val="C32634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68D75170"/>
    <w:multiLevelType w:val="hybridMultilevel"/>
    <w:tmpl w:val="314C9F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529"/>
    <w:rsid w:val="0000465D"/>
    <w:rsid w:val="00017312"/>
    <w:rsid w:val="00060EC5"/>
    <w:rsid w:val="0006713D"/>
    <w:rsid w:val="000D6CA4"/>
    <w:rsid w:val="00100E87"/>
    <w:rsid w:val="00151F0A"/>
    <w:rsid w:val="00160FE3"/>
    <w:rsid w:val="001764DA"/>
    <w:rsid w:val="0018445E"/>
    <w:rsid w:val="001B6E5D"/>
    <w:rsid w:val="001D0C5F"/>
    <w:rsid w:val="001D3377"/>
    <w:rsid w:val="00203AC5"/>
    <w:rsid w:val="00222121"/>
    <w:rsid w:val="00243ECC"/>
    <w:rsid w:val="00243EE8"/>
    <w:rsid w:val="0027608F"/>
    <w:rsid w:val="002B1C6F"/>
    <w:rsid w:val="002C043D"/>
    <w:rsid w:val="002C61B6"/>
    <w:rsid w:val="002C6DEE"/>
    <w:rsid w:val="00303ECC"/>
    <w:rsid w:val="00391C08"/>
    <w:rsid w:val="003D764B"/>
    <w:rsid w:val="003E077D"/>
    <w:rsid w:val="003E0A6B"/>
    <w:rsid w:val="003F2C71"/>
    <w:rsid w:val="00430AF5"/>
    <w:rsid w:val="004413E3"/>
    <w:rsid w:val="00477A56"/>
    <w:rsid w:val="00480A6B"/>
    <w:rsid w:val="004B40A1"/>
    <w:rsid w:val="004C25AF"/>
    <w:rsid w:val="004F0FD8"/>
    <w:rsid w:val="00517C8F"/>
    <w:rsid w:val="005743F2"/>
    <w:rsid w:val="005A6464"/>
    <w:rsid w:val="005C1D78"/>
    <w:rsid w:val="005D3328"/>
    <w:rsid w:val="005F1F08"/>
    <w:rsid w:val="00602D52"/>
    <w:rsid w:val="00616A83"/>
    <w:rsid w:val="00632E20"/>
    <w:rsid w:val="00680FC8"/>
    <w:rsid w:val="00685C81"/>
    <w:rsid w:val="0069284D"/>
    <w:rsid w:val="006B096A"/>
    <w:rsid w:val="006E6439"/>
    <w:rsid w:val="00712B86"/>
    <w:rsid w:val="007217FD"/>
    <w:rsid w:val="007254BB"/>
    <w:rsid w:val="0073096A"/>
    <w:rsid w:val="00754C8E"/>
    <w:rsid w:val="0075536D"/>
    <w:rsid w:val="007804B6"/>
    <w:rsid w:val="007806E3"/>
    <w:rsid w:val="00787C9C"/>
    <w:rsid w:val="00796228"/>
    <w:rsid w:val="007F0605"/>
    <w:rsid w:val="00825A80"/>
    <w:rsid w:val="008277BE"/>
    <w:rsid w:val="008477D4"/>
    <w:rsid w:val="00866AEF"/>
    <w:rsid w:val="008714AB"/>
    <w:rsid w:val="008A1E06"/>
    <w:rsid w:val="00944C8D"/>
    <w:rsid w:val="00971AFE"/>
    <w:rsid w:val="0098301C"/>
    <w:rsid w:val="0098397B"/>
    <w:rsid w:val="009C0415"/>
    <w:rsid w:val="00A04366"/>
    <w:rsid w:val="00A0472F"/>
    <w:rsid w:val="00A049BB"/>
    <w:rsid w:val="00A6455A"/>
    <w:rsid w:val="00AA1D9D"/>
    <w:rsid w:val="00AD23DB"/>
    <w:rsid w:val="00B2360A"/>
    <w:rsid w:val="00B94C75"/>
    <w:rsid w:val="00BB3725"/>
    <w:rsid w:val="00BB5E4F"/>
    <w:rsid w:val="00BC7663"/>
    <w:rsid w:val="00BE690A"/>
    <w:rsid w:val="00BF73F2"/>
    <w:rsid w:val="00C50529"/>
    <w:rsid w:val="00C554A8"/>
    <w:rsid w:val="00C613DD"/>
    <w:rsid w:val="00CB5CA2"/>
    <w:rsid w:val="00D06FF0"/>
    <w:rsid w:val="00D33CAF"/>
    <w:rsid w:val="00D4445E"/>
    <w:rsid w:val="00D70988"/>
    <w:rsid w:val="00D90408"/>
    <w:rsid w:val="00D92A7B"/>
    <w:rsid w:val="00DB04BB"/>
    <w:rsid w:val="00DD5326"/>
    <w:rsid w:val="00E3302A"/>
    <w:rsid w:val="00E3517E"/>
    <w:rsid w:val="00E91284"/>
    <w:rsid w:val="00EC66B5"/>
    <w:rsid w:val="00EF14FC"/>
    <w:rsid w:val="00F01A62"/>
    <w:rsid w:val="00F13419"/>
    <w:rsid w:val="00F25DCA"/>
    <w:rsid w:val="00F643FB"/>
    <w:rsid w:val="00F711F5"/>
    <w:rsid w:val="00F84B05"/>
    <w:rsid w:val="00F86A94"/>
    <w:rsid w:val="00F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5A31B"/>
  <w15:chartTrackingRefBased/>
  <w15:docId w15:val="{FD7EC6F5-9B4C-4684-984F-C53F69EBC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0529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Bullet List,FooterText,numbered,Paragraphe de liste1,פיסקת bullets,LP1,style 2"/>
    <w:basedOn w:val="a"/>
    <w:link w:val="a4"/>
    <w:uiPriority w:val="34"/>
    <w:qFormat/>
    <w:rsid w:val="00F01A62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5743F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5743F2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5743F2"/>
    <w:rPr>
      <w:rFonts w:ascii="Calibri" w:hAnsi="Calibri" w:cs="Calibri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743F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5743F2"/>
    <w:rPr>
      <w:rFonts w:ascii="Calibri" w:hAnsi="Calibri" w:cs="Calibri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743F2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743F2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E3302A"/>
    <w:rPr>
      <w:rFonts w:ascii="Calibri" w:hAnsi="Calibri" w:cs="Calibri"/>
    </w:rPr>
  </w:style>
  <w:style w:type="paragraph" w:styleId="ae">
    <w:name w:val="footer"/>
    <w:basedOn w:val="a"/>
    <w:link w:val="af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E3302A"/>
    <w:rPr>
      <w:rFonts w:ascii="Calibri" w:hAnsi="Calibri" w:cs="Calibri"/>
    </w:rPr>
  </w:style>
  <w:style w:type="paragraph" w:customStyle="1" w:styleId="p1">
    <w:name w:val="p1"/>
    <w:basedOn w:val="a"/>
    <w:rsid w:val="00E3302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a4">
    <w:name w:val="פיסקת רשימה תו"/>
    <w:aliases w:val="מכרזים - טקסט סעיפים תו,lp1 תו,Bullet List תו,FooterText תו,numbered תו,Paragraphe de liste1 תו,פיסקת bullets תו,LP1 תו,style 2 תו"/>
    <w:basedOn w:val="a0"/>
    <w:link w:val="a3"/>
    <w:uiPriority w:val="34"/>
    <w:locked/>
    <w:rsid w:val="0098397B"/>
    <w:rPr>
      <w:rFonts w:ascii="Calibri" w:hAnsi="Calibri" w:cs="Calibri"/>
    </w:rPr>
  </w:style>
  <w:style w:type="character" w:customStyle="1" w:styleId="default">
    <w:name w:val="default"/>
    <w:basedOn w:val="a0"/>
    <w:rsid w:val="007217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7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סירי יצחק</dc:creator>
  <cp:keywords/>
  <dc:description/>
  <cp:lastModifiedBy>הילה שושני</cp:lastModifiedBy>
  <cp:revision>3</cp:revision>
  <cp:lastPrinted>2023-11-08T10:09:00Z</cp:lastPrinted>
  <dcterms:created xsi:type="dcterms:W3CDTF">2023-11-28T06:59:00Z</dcterms:created>
  <dcterms:modified xsi:type="dcterms:W3CDTF">2023-12-06T11:37:00Z</dcterms:modified>
</cp:coreProperties>
</file>